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2EDD" w14:textId="33CF442B" w:rsidR="006776C2" w:rsidRPr="0018600F" w:rsidRDefault="00104E05" w:rsidP="00104E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00F">
        <w:rPr>
          <w:rFonts w:ascii="Times New Roman" w:hAnsi="Times New Roman" w:cs="Times New Roman"/>
          <w:b/>
          <w:bCs/>
          <w:sz w:val="28"/>
          <w:szCs w:val="28"/>
        </w:rPr>
        <w:t>Sewage and Water Board of New Orleans</w:t>
      </w:r>
    </w:p>
    <w:p w14:paraId="2133DB70" w14:textId="3BF54AEB" w:rsidR="007D6724" w:rsidRPr="0018600F" w:rsidRDefault="00B96B3F" w:rsidP="007D67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C6FAD">
        <w:rPr>
          <w:rFonts w:ascii="Times New Roman" w:hAnsi="Times New Roman" w:cs="Times New Roman"/>
          <w:b/>
          <w:bCs/>
          <w:sz w:val="28"/>
          <w:szCs w:val="28"/>
        </w:rPr>
        <w:t>Solicitation</w:t>
      </w:r>
      <w:r>
        <w:rPr>
          <w:rFonts w:ascii="Times New Roman" w:hAnsi="Times New Roman" w:cs="Times New Roman"/>
          <w:b/>
          <w:bCs/>
          <w:sz w:val="28"/>
          <w:szCs w:val="28"/>
        </w:rPr>
        <w:t>#</w:t>
      </w:r>
      <w:r w:rsidRPr="00BC6FAD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  <w:r w:rsidR="00BC6FAD">
        <w:rPr>
          <w:rFonts w:ascii="Times New Roman" w:hAnsi="Times New Roman" w:cs="Times New Roman"/>
          <w:b/>
          <w:bCs/>
          <w:sz w:val="28"/>
          <w:szCs w:val="28"/>
        </w:rPr>
        <w:t>2026-SWB-</w:t>
      </w:r>
      <w:r w:rsidR="0088490C">
        <w:rPr>
          <w:rFonts w:ascii="Times New Roman" w:hAnsi="Times New Roman" w:cs="Times New Roman"/>
          <w:b/>
          <w:bCs/>
          <w:sz w:val="28"/>
          <w:szCs w:val="28"/>
        </w:rPr>
        <w:t>34 (6290)</w:t>
      </w:r>
    </w:p>
    <w:p w14:paraId="0A05F4C5" w14:textId="69A92BAD" w:rsidR="0074238E" w:rsidRPr="0018600F" w:rsidRDefault="0088490C" w:rsidP="005353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Jahncke Drainage Station Motor #3 Rewind</w:t>
      </w:r>
    </w:p>
    <w:p w14:paraId="30B89D69" w14:textId="361B0A77" w:rsidR="007D6724" w:rsidRPr="005765CB" w:rsidRDefault="007D6724" w:rsidP="0053537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765CB">
        <w:rPr>
          <w:rFonts w:ascii="Times New Roman" w:hAnsi="Times New Roman" w:cs="Times New Roman"/>
          <w:b/>
          <w:bCs/>
          <w:sz w:val="28"/>
          <w:szCs w:val="28"/>
          <w:u w:val="single"/>
        </w:rPr>
        <w:t>Bid Tabulation</w:t>
      </w:r>
    </w:p>
    <w:p w14:paraId="5C17D866" w14:textId="77777777" w:rsidR="007D6724" w:rsidRDefault="007D6724" w:rsidP="00104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070CC3" w14:textId="77777777" w:rsidR="00406266" w:rsidRDefault="00406266" w:rsidP="00532023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  <w:sectPr w:rsidR="00406266" w:rsidSect="0018600F">
          <w:pgSz w:w="15840" w:h="12240" w:orient="landscape"/>
          <w:pgMar w:top="720" w:right="1440" w:bottom="1440" w:left="1440" w:header="720" w:footer="720" w:gutter="0"/>
          <w:cols w:space="720"/>
          <w:docGrid w:linePitch="360"/>
        </w:sectPr>
      </w:pPr>
    </w:p>
    <w:p w14:paraId="2A2BC093" w14:textId="77777777" w:rsidR="00BC6FAD" w:rsidRDefault="00BC6FAD" w:rsidP="00BC6FA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97738">
        <w:rPr>
          <w:rFonts w:ascii="Times New Roman" w:hAnsi="Times New Roman" w:cs="Times New Roman"/>
          <w:sz w:val="24"/>
          <w:szCs w:val="24"/>
        </w:rPr>
        <w:t>Location: Procurement</w:t>
      </w:r>
      <w:r>
        <w:rPr>
          <w:rFonts w:ascii="Times New Roman" w:hAnsi="Times New Roman" w:cs="Times New Roman"/>
          <w:sz w:val="24"/>
          <w:szCs w:val="24"/>
        </w:rPr>
        <w:t xml:space="preserve"> Conference Rm, 131</w:t>
      </w:r>
    </w:p>
    <w:p w14:paraId="6B8783A4" w14:textId="77777777" w:rsidR="00BC6FAD" w:rsidRDefault="00BC6FAD" w:rsidP="00BC6FA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625 St. Joseph Street, New Orleans, LA </w:t>
      </w:r>
    </w:p>
    <w:p w14:paraId="076ED9CE" w14:textId="1593064D" w:rsidR="0020309D" w:rsidRDefault="0020309D" w:rsidP="0053202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65836D" w14:textId="77777777" w:rsidR="0020309D" w:rsidRDefault="0020309D" w:rsidP="0053202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DCF19F1" w14:textId="49A71A62" w:rsidR="0020309D" w:rsidRPr="00BC6FAD" w:rsidRDefault="0020309D" w:rsidP="0053202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C6FAD">
        <w:rPr>
          <w:rFonts w:ascii="Times New Roman" w:hAnsi="Times New Roman" w:cs="Times New Roman"/>
          <w:sz w:val="24"/>
          <w:szCs w:val="24"/>
        </w:rPr>
        <w:t>Bid Opening Date:</w:t>
      </w:r>
      <w:r w:rsidR="00BC6FAD" w:rsidRPr="00BC6FAD">
        <w:rPr>
          <w:rFonts w:ascii="Times New Roman" w:hAnsi="Times New Roman" w:cs="Times New Roman"/>
          <w:sz w:val="24"/>
          <w:szCs w:val="24"/>
        </w:rPr>
        <w:t xml:space="preserve"> </w:t>
      </w:r>
      <w:r w:rsidR="00F229A8">
        <w:rPr>
          <w:rFonts w:ascii="Times New Roman" w:hAnsi="Times New Roman" w:cs="Times New Roman"/>
          <w:sz w:val="24"/>
          <w:szCs w:val="24"/>
        </w:rPr>
        <w:t>September 9, 2026</w:t>
      </w:r>
      <w:r w:rsidR="00BC6FAD" w:rsidRPr="00BC6F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FEFEEF" w14:textId="0EB2FCF5" w:rsidR="0020309D" w:rsidRPr="00BC6FAD" w:rsidRDefault="0020309D" w:rsidP="0053202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C6FAD">
        <w:rPr>
          <w:rFonts w:ascii="Times New Roman" w:hAnsi="Times New Roman" w:cs="Times New Roman"/>
          <w:sz w:val="24"/>
          <w:szCs w:val="24"/>
        </w:rPr>
        <w:t xml:space="preserve">Bid Opening </w:t>
      </w:r>
      <w:r w:rsidR="00B96B3F" w:rsidRPr="00BC6FAD">
        <w:rPr>
          <w:rFonts w:ascii="Times New Roman" w:hAnsi="Times New Roman" w:cs="Times New Roman"/>
          <w:sz w:val="24"/>
          <w:szCs w:val="24"/>
        </w:rPr>
        <w:t>Time: 11:30</w:t>
      </w:r>
      <w:r w:rsidR="00BC6FAD" w:rsidRPr="00BC6FAD">
        <w:rPr>
          <w:rFonts w:ascii="Times New Roman" w:hAnsi="Times New Roman" w:cs="Times New Roman"/>
          <w:sz w:val="24"/>
          <w:szCs w:val="24"/>
        </w:rPr>
        <w:t xml:space="preserve"> AM</w:t>
      </w:r>
    </w:p>
    <w:p w14:paraId="71E6C50B" w14:textId="403CA100" w:rsidR="0020309D" w:rsidRDefault="0020309D" w:rsidP="0053202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20309D" w:rsidSect="0020309D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  <w:r w:rsidRPr="00BC6FAD">
        <w:rPr>
          <w:rFonts w:ascii="Times New Roman" w:hAnsi="Times New Roman" w:cs="Times New Roman"/>
          <w:sz w:val="24"/>
          <w:szCs w:val="24"/>
        </w:rPr>
        <w:t>Procurement Analyst:</w:t>
      </w:r>
      <w:r w:rsidR="00BC6FAD">
        <w:rPr>
          <w:rFonts w:ascii="Times New Roman" w:hAnsi="Times New Roman" w:cs="Times New Roman"/>
          <w:sz w:val="24"/>
          <w:szCs w:val="24"/>
        </w:rPr>
        <w:t xml:space="preserve"> </w:t>
      </w:r>
      <w:r w:rsidR="00F229A8">
        <w:rPr>
          <w:rFonts w:ascii="Times New Roman" w:hAnsi="Times New Roman" w:cs="Times New Roman"/>
          <w:sz w:val="24"/>
          <w:szCs w:val="24"/>
        </w:rPr>
        <w:t>Kevin Smith</w:t>
      </w:r>
    </w:p>
    <w:p w14:paraId="5577D9AE" w14:textId="77777777" w:rsidR="0020309D" w:rsidRDefault="0020309D" w:rsidP="0053202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9568A7" w14:textId="33DB496C" w:rsidR="00406266" w:rsidRDefault="00406266" w:rsidP="0053202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5086"/>
        <w:tblW w:w="11875" w:type="dxa"/>
        <w:tblLook w:val="04A0" w:firstRow="1" w:lastRow="0" w:firstColumn="1" w:lastColumn="0" w:noHBand="0" w:noVBand="1"/>
      </w:tblPr>
      <w:tblGrid>
        <w:gridCol w:w="6959"/>
        <w:gridCol w:w="4916"/>
      </w:tblGrid>
      <w:tr w:rsidR="0018600F" w:rsidRPr="007D6724" w14:paraId="169D3B55" w14:textId="77777777" w:rsidTr="0018600F">
        <w:trPr>
          <w:trHeight w:val="390"/>
        </w:trPr>
        <w:tc>
          <w:tcPr>
            <w:tcW w:w="6959" w:type="dxa"/>
            <w:shd w:val="clear" w:color="auto" w:fill="AEAAAA" w:themeFill="background2" w:themeFillShade="BF"/>
          </w:tcPr>
          <w:p w14:paraId="7F910339" w14:textId="4D3F67D4" w:rsidR="0018600F" w:rsidRPr="00406266" w:rsidRDefault="00B04EE0" w:rsidP="0018600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BIDDERS</w:t>
            </w:r>
          </w:p>
        </w:tc>
        <w:tc>
          <w:tcPr>
            <w:tcW w:w="4916" w:type="dxa"/>
            <w:shd w:val="clear" w:color="auto" w:fill="AEAAAA" w:themeFill="background2" w:themeFillShade="BF"/>
          </w:tcPr>
          <w:p w14:paraId="79358E33" w14:textId="23E61048" w:rsidR="0018600F" w:rsidRPr="00406266" w:rsidRDefault="0018600F" w:rsidP="0018600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62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BID PRICE</w:t>
            </w:r>
          </w:p>
        </w:tc>
      </w:tr>
      <w:tr w:rsidR="005B0697" w:rsidRPr="007D6724" w14:paraId="51EB64C4" w14:textId="77777777" w:rsidTr="00F73223">
        <w:trPr>
          <w:trHeight w:val="390"/>
        </w:trPr>
        <w:tc>
          <w:tcPr>
            <w:tcW w:w="6959" w:type="dxa"/>
            <w:vAlign w:val="center"/>
          </w:tcPr>
          <w:p w14:paraId="28F9E8A6" w14:textId="1C819802" w:rsidR="005B0697" w:rsidRPr="00BC6FAD" w:rsidRDefault="0088490C" w:rsidP="005B06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&amp; H Armature Works INC.</w:t>
            </w:r>
          </w:p>
        </w:tc>
        <w:tc>
          <w:tcPr>
            <w:tcW w:w="4916" w:type="dxa"/>
            <w:vAlign w:val="center"/>
          </w:tcPr>
          <w:p w14:paraId="165EE7B2" w14:textId="2EB292EA" w:rsidR="005B0697" w:rsidRPr="00BC6FAD" w:rsidRDefault="00BC6FAD" w:rsidP="005B06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FAD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8490C">
              <w:rPr>
                <w:rFonts w:ascii="Times New Roman" w:hAnsi="Times New Roman" w:cs="Times New Roman"/>
                <w:sz w:val="24"/>
                <w:szCs w:val="24"/>
              </w:rPr>
              <w:t xml:space="preserve"> 105,000.00</w:t>
            </w:r>
          </w:p>
        </w:tc>
      </w:tr>
      <w:tr w:rsidR="005B0697" w:rsidRPr="007D6724" w14:paraId="4918F8A6" w14:textId="77777777" w:rsidTr="00F73223">
        <w:trPr>
          <w:trHeight w:val="390"/>
        </w:trPr>
        <w:tc>
          <w:tcPr>
            <w:tcW w:w="6959" w:type="dxa"/>
            <w:vAlign w:val="center"/>
          </w:tcPr>
          <w:p w14:paraId="4E858985" w14:textId="09FA09B4" w:rsidR="005B0697" w:rsidRPr="00BC6FAD" w:rsidRDefault="0088490C" w:rsidP="005B06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Allen’s Electric Motor Service INC.</w:t>
            </w:r>
          </w:p>
        </w:tc>
        <w:tc>
          <w:tcPr>
            <w:tcW w:w="4916" w:type="dxa"/>
            <w:vAlign w:val="center"/>
          </w:tcPr>
          <w:p w14:paraId="73F996BE" w14:textId="0D18D7FB" w:rsidR="005B0697" w:rsidRPr="00BC6FAD" w:rsidRDefault="0088490C" w:rsidP="005B06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FAD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53,865.00</w:t>
            </w:r>
          </w:p>
        </w:tc>
      </w:tr>
      <w:tr w:rsidR="00BC6FAD" w:rsidRPr="007D6724" w14:paraId="1D114679" w14:textId="77777777" w:rsidTr="00F73223">
        <w:trPr>
          <w:trHeight w:val="390"/>
        </w:trPr>
        <w:tc>
          <w:tcPr>
            <w:tcW w:w="6959" w:type="dxa"/>
            <w:vAlign w:val="center"/>
          </w:tcPr>
          <w:p w14:paraId="733B26EA" w14:textId="2C5A7D36" w:rsidR="00BC6FAD" w:rsidRPr="00BC6FAD" w:rsidRDefault="0088490C" w:rsidP="005B06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Integrated Power Services (IPS)</w:t>
            </w:r>
          </w:p>
        </w:tc>
        <w:tc>
          <w:tcPr>
            <w:tcW w:w="4916" w:type="dxa"/>
            <w:vAlign w:val="center"/>
          </w:tcPr>
          <w:p w14:paraId="3F50E295" w14:textId="13D87B38" w:rsidR="00BC6FAD" w:rsidRPr="00BC6FAD" w:rsidRDefault="00BC6FAD" w:rsidP="005B06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FAD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8490C">
              <w:rPr>
                <w:rFonts w:ascii="Times New Roman" w:hAnsi="Times New Roman" w:cs="Times New Roman"/>
                <w:sz w:val="24"/>
                <w:szCs w:val="24"/>
              </w:rPr>
              <w:t xml:space="preserve"> 105,674.21</w:t>
            </w:r>
          </w:p>
        </w:tc>
      </w:tr>
      <w:tr w:rsidR="00BC6FAD" w:rsidRPr="007D6724" w14:paraId="172F1F64" w14:textId="77777777" w:rsidTr="00F73223">
        <w:trPr>
          <w:trHeight w:val="390"/>
        </w:trPr>
        <w:tc>
          <w:tcPr>
            <w:tcW w:w="6959" w:type="dxa"/>
            <w:vAlign w:val="center"/>
          </w:tcPr>
          <w:p w14:paraId="3AC9495A" w14:textId="68F8F70F" w:rsidR="00BC6FAD" w:rsidRPr="00BC6FAD" w:rsidRDefault="0088490C" w:rsidP="005B06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 Stick Armature Works</w:t>
            </w:r>
          </w:p>
        </w:tc>
        <w:tc>
          <w:tcPr>
            <w:tcW w:w="4916" w:type="dxa"/>
            <w:vAlign w:val="center"/>
          </w:tcPr>
          <w:p w14:paraId="570FE0C7" w14:textId="594EEE74" w:rsidR="00BC6FAD" w:rsidRPr="00BC6FAD" w:rsidRDefault="00BC6FAD" w:rsidP="005B06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FAD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8490C">
              <w:rPr>
                <w:rFonts w:ascii="Times New Roman" w:hAnsi="Times New Roman" w:cs="Times New Roman"/>
                <w:sz w:val="24"/>
                <w:szCs w:val="24"/>
              </w:rPr>
              <w:t xml:space="preserve"> 47,800.11</w:t>
            </w:r>
          </w:p>
        </w:tc>
      </w:tr>
    </w:tbl>
    <w:p w14:paraId="7E9C8F7E" w14:textId="3FAE6BBE" w:rsidR="00406266" w:rsidRDefault="00406266" w:rsidP="0040626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69BDFE5" w14:textId="77777777" w:rsidR="00B04EE0" w:rsidRDefault="00B04EE0" w:rsidP="0018600F">
      <w:pPr>
        <w:pStyle w:val="Header"/>
        <w:rPr>
          <w:color w:val="FF0000"/>
        </w:rPr>
      </w:pPr>
    </w:p>
    <w:p w14:paraId="216837B6" w14:textId="62A54AB9" w:rsidR="0018600F" w:rsidRPr="0018600F" w:rsidRDefault="0018600F" w:rsidP="0018600F">
      <w:pPr>
        <w:pStyle w:val="Header"/>
        <w:rPr>
          <w:color w:val="FF0000"/>
        </w:rPr>
      </w:pPr>
      <w:r>
        <w:rPr>
          <w:color w:val="FF0000"/>
        </w:rPr>
        <w:t xml:space="preserve">Disclaimer: These ARE NOT Official results and are posted for information only. Bid Tabulations are subject to change. Bid tabulations are the results of vendors who responded to the bids and/or Request for Qualifications/Request for Proposals listed. Totals listed on the bid tabulation are for comparison only. Bids will be evaluated for completeness and compliance with specifications by the Purchasing Department and </w:t>
      </w:r>
      <w:r w:rsidR="00363CA7">
        <w:rPr>
          <w:color w:val="FF0000"/>
        </w:rPr>
        <w:t>the</w:t>
      </w:r>
      <w:r>
        <w:rPr>
          <w:color w:val="FF0000"/>
        </w:rPr>
        <w:t xml:space="preserve"> SWBNO Departments. The tabulations do not represent a notice of award but only of the bids/responses received. Vendors shall not take any action until the contract/purchase order has been executed. Viewer is advised that Award of any contract/purchase order is subject to review and approval of the SWBNO Board.</w:t>
      </w:r>
    </w:p>
    <w:sectPr w:rsidR="0018600F" w:rsidRPr="0018600F" w:rsidSect="00406266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FE"/>
    <w:rsid w:val="00027008"/>
    <w:rsid w:val="00104E05"/>
    <w:rsid w:val="0018600F"/>
    <w:rsid w:val="0020309D"/>
    <w:rsid w:val="00363CA7"/>
    <w:rsid w:val="00406266"/>
    <w:rsid w:val="004464B8"/>
    <w:rsid w:val="00532023"/>
    <w:rsid w:val="00535373"/>
    <w:rsid w:val="005764DF"/>
    <w:rsid w:val="005765CB"/>
    <w:rsid w:val="00591391"/>
    <w:rsid w:val="005B0697"/>
    <w:rsid w:val="006776C2"/>
    <w:rsid w:val="0072065F"/>
    <w:rsid w:val="0074238E"/>
    <w:rsid w:val="007D6724"/>
    <w:rsid w:val="0088490C"/>
    <w:rsid w:val="00966B60"/>
    <w:rsid w:val="00983DFE"/>
    <w:rsid w:val="00A26ADA"/>
    <w:rsid w:val="00B04EE0"/>
    <w:rsid w:val="00B96B3F"/>
    <w:rsid w:val="00BC6FAD"/>
    <w:rsid w:val="00C34DB4"/>
    <w:rsid w:val="00E06A2C"/>
    <w:rsid w:val="00F2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DF679"/>
  <w15:chartTrackingRefBased/>
  <w15:docId w15:val="{124788A1-8704-4248-A8B1-863C9FCE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983DF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rsid w:val="0018600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8600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CBC9FF05F9BD4BB51672F7268E33BA" ma:contentTypeVersion="7" ma:contentTypeDescription="Create a new document." ma:contentTypeScope="" ma:versionID="f0f32b941e0e8c7c0c3995d55454d9d1">
  <xsd:schema xmlns:xsd="http://www.w3.org/2001/XMLSchema" xmlns:xs="http://www.w3.org/2001/XMLSchema" xmlns:p="http://schemas.microsoft.com/office/2006/metadata/properties" xmlns:ns3="4557ddba-67bb-4db4-9682-e5fb59dffbae" xmlns:ns4="519ff9a5-e07d-44ac-ae3e-1a064f4076fd" targetNamespace="http://schemas.microsoft.com/office/2006/metadata/properties" ma:root="true" ma:fieldsID="80f5457dd8a118f3b2ea9cb2e404c0e1" ns3:_="" ns4:_="">
    <xsd:import namespace="4557ddba-67bb-4db4-9682-e5fb59dffbae"/>
    <xsd:import namespace="519ff9a5-e07d-44ac-ae3e-1a064f4076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7ddba-67bb-4db4-9682-e5fb59dff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ff9a5-e07d-44ac-ae3e-1a064f4076f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7643D2-E823-4885-A02B-16CFA73878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7A1FD5-971B-4852-8F71-AE4B1AA526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98AAA2-880C-44E4-A9AD-A6197E982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57ddba-67bb-4db4-9682-e5fb59dffbae"/>
    <ds:schemaRef ds:uri="519ff9a5-e07d-44ac-ae3e-1a064f4076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FE7C8F-6B34-4F39-8FB7-E76C43EE95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BARNES, Kimberly</dc:creator>
  <cp:keywords/>
  <dc:description/>
  <cp:lastModifiedBy>SMITH, Kevin</cp:lastModifiedBy>
  <cp:revision>5</cp:revision>
  <dcterms:created xsi:type="dcterms:W3CDTF">2026-09-09T20:38:00Z</dcterms:created>
  <dcterms:modified xsi:type="dcterms:W3CDTF">2026-09-09T20:51:00Z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0x010100E2CBC9FF05F9BD4BB51672F7268E33BA</vt:lpwstr>
  </property>
</Properties>
</file>